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B0" w:rsidRDefault="007777B0" w:rsidP="007777B0">
      <w:pPr>
        <w:jc w:val="center"/>
        <w:rPr>
          <w:rFonts w:ascii="Goudy Stout" w:hAnsi="Goudy Stout"/>
          <w:sz w:val="32"/>
          <w:szCs w:val="32"/>
        </w:rPr>
      </w:pPr>
      <w:r w:rsidRPr="007777B0">
        <w:rPr>
          <w:rFonts w:ascii="Goudy Stout" w:hAnsi="Goudy Stout"/>
          <w:sz w:val="32"/>
          <w:szCs w:val="32"/>
        </w:rPr>
        <w:t>Velkommen</w:t>
      </w:r>
      <w:r>
        <w:rPr>
          <w:rFonts w:ascii="Goudy Stout" w:hAnsi="Goudy Stout"/>
          <w:sz w:val="32"/>
          <w:szCs w:val="32"/>
        </w:rPr>
        <w:t>/Welcome</w:t>
      </w:r>
    </w:p>
    <w:p w:rsidR="00886F65" w:rsidRDefault="00D70C91" w:rsidP="007777B0">
      <w:pPr>
        <w:jc w:val="center"/>
        <w:rPr>
          <w:rFonts w:ascii="Goudy Stout" w:hAnsi="Goudy Stout"/>
          <w:sz w:val="32"/>
          <w:szCs w:val="32"/>
        </w:rPr>
      </w:pPr>
      <w:r w:rsidRPr="007777B0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59264" behindDoc="0" locked="0" layoutInCell="1" allowOverlap="1" wp14:anchorId="0018C59E" wp14:editId="5161F47F">
            <wp:simplePos x="0" y="0"/>
            <wp:positionH relativeFrom="margin">
              <wp:posOffset>3237865</wp:posOffset>
            </wp:positionH>
            <wp:positionV relativeFrom="paragraph">
              <wp:posOffset>676275</wp:posOffset>
            </wp:positionV>
            <wp:extent cx="1424940" cy="796925"/>
            <wp:effectExtent l="0" t="0" r="3810" b="317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7B0">
        <w:rPr>
          <w:rFonts w:ascii="Arial" w:hAnsi="Arial" w:cs="Arial"/>
          <w:noProof/>
          <w:color w:val="0000FF"/>
          <w:sz w:val="32"/>
          <w:szCs w:val="32"/>
          <w:lang w:eastAsia="nb-NO"/>
        </w:rPr>
        <w:drawing>
          <wp:anchor distT="0" distB="0" distL="114300" distR="114300" simplePos="0" relativeHeight="251658240" behindDoc="0" locked="0" layoutInCell="1" allowOverlap="1" wp14:anchorId="6AB28D12" wp14:editId="5EDACFF1">
            <wp:simplePos x="0" y="0"/>
            <wp:positionH relativeFrom="margin">
              <wp:posOffset>608965</wp:posOffset>
            </wp:positionH>
            <wp:positionV relativeFrom="paragraph">
              <wp:posOffset>699135</wp:posOffset>
            </wp:positionV>
            <wp:extent cx="1287780" cy="710565"/>
            <wp:effectExtent l="0" t="0" r="7620" b="0"/>
            <wp:wrapSquare wrapText="bothSides"/>
            <wp:docPr id="1" name="Bilde 1" descr="Bilderesultat for innbydelse til bridgeturneri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innbydelse til bridgeturneri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7B0">
        <w:rPr>
          <w:rFonts w:ascii="Goudy Stout" w:hAnsi="Goudy Stout"/>
          <w:sz w:val="32"/>
          <w:szCs w:val="32"/>
        </w:rPr>
        <w:t xml:space="preserve">Vadsøturneringen 2016 </w:t>
      </w:r>
      <w:r w:rsidR="007777B0" w:rsidRPr="007777B0">
        <w:rPr>
          <w:rFonts w:ascii="Goudy Stout" w:hAnsi="Goudy Stout"/>
          <w:sz w:val="32"/>
          <w:szCs w:val="32"/>
        </w:rPr>
        <w:t>Saariselka 14-16 oktober 2016</w:t>
      </w:r>
    </w:p>
    <w:p w:rsidR="006110FB" w:rsidRDefault="006110FB" w:rsidP="007777B0">
      <w:pPr>
        <w:jc w:val="center"/>
        <w:rPr>
          <w:rFonts w:ascii="Goudy Stout" w:hAnsi="Goudy Stout"/>
          <w:sz w:val="32"/>
          <w:szCs w:val="32"/>
        </w:rPr>
      </w:pPr>
    </w:p>
    <w:p w:rsidR="006110FB" w:rsidRDefault="006110FB" w:rsidP="007777B0">
      <w:pPr>
        <w:jc w:val="center"/>
        <w:rPr>
          <w:rFonts w:ascii="Goudy Stout" w:hAnsi="Goudy Stout"/>
          <w:sz w:val="32"/>
          <w:szCs w:val="32"/>
        </w:rPr>
      </w:pPr>
    </w:p>
    <w:p w:rsidR="006110FB" w:rsidRPr="00DD4439" w:rsidRDefault="006110FB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</w:rPr>
        <w:t xml:space="preserve">Vadsø bridgeklubb har gleden til å invitere til </w:t>
      </w:r>
      <w:r w:rsidR="001F3725">
        <w:rPr>
          <w:rFonts w:ascii="Times New Roman" w:hAnsi="Times New Roman" w:cs="Times New Roman"/>
          <w:sz w:val="24"/>
          <w:szCs w:val="24"/>
        </w:rPr>
        <w:t>forbunds</w:t>
      </w:r>
      <w:r w:rsidRPr="00DD4439">
        <w:rPr>
          <w:rFonts w:ascii="Times New Roman" w:hAnsi="Times New Roman" w:cs="Times New Roman"/>
          <w:sz w:val="24"/>
          <w:szCs w:val="24"/>
        </w:rPr>
        <w:t xml:space="preserve">turnering i Saariselka den 14-16 oktober 2016. I år er det 20 års jubileum for turneringen i det nordlige Finland </w:t>
      </w:r>
      <w:r w:rsidR="001F3725">
        <w:rPr>
          <w:rFonts w:ascii="Times New Roman" w:hAnsi="Times New Roman" w:cs="Times New Roman"/>
          <w:sz w:val="24"/>
          <w:szCs w:val="24"/>
        </w:rPr>
        <w:t>i</w:t>
      </w:r>
      <w:r w:rsidR="005539DC">
        <w:rPr>
          <w:rFonts w:ascii="Times New Roman" w:hAnsi="Times New Roman" w:cs="Times New Roman"/>
          <w:sz w:val="24"/>
          <w:szCs w:val="24"/>
        </w:rPr>
        <w:t xml:space="preserve"> tillegg til at klubben fyller 9</w:t>
      </w:r>
      <w:r w:rsidR="001F3725">
        <w:rPr>
          <w:rFonts w:ascii="Times New Roman" w:hAnsi="Times New Roman" w:cs="Times New Roman"/>
          <w:sz w:val="24"/>
          <w:szCs w:val="24"/>
        </w:rPr>
        <w:t xml:space="preserve">5 år, </w:t>
      </w:r>
      <w:r w:rsidRPr="00DD4439">
        <w:rPr>
          <w:rFonts w:ascii="Times New Roman" w:hAnsi="Times New Roman" w:cs="Times New Roman"/>
          <w:sz w:val="24"/>
          <w:szCs w:val="24"/>
        </w:rPr>
        <w:t>og vi vil i den forbindelse arrangere en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 festmiddag på lørdagskveld til </w:t>
      </w:r>
      <w:r w:rsidRPr="00DD4439">
        <w:rPr>
          <w:rFonts w:ascii="Times New Roman" w:hAnsi="Times New Roman" w:cs="Times New Roman"/>
          <w:sz w:val="24"/>
          <w:szCs w:val="24"/>
        </w:rPr>
        <w:t>hyggelige priser.</w:t>
      </w:r>
      <w:r w:rsidR="00F43BA5" w:rsidRPr="00DD4439">
        <w:rPr>
          <w:rFonts w:ascii="Times New Roman" w:hAnsi="Times New Roman" w:cs="Times New Roman"/>
          <w:sz w:val="24"/>
          <w:szCs w:val="24"/>
        </w:rPr>
        <w:t xml:space="preserve"> Arrangementet finner sted som vanlig på Santa`s Hotel Tunturi.</w:t>
      </w:r>
    </w:p>
    <w:p w:rsidR="006110FB" w:rsidRPr="00DD4439" w:rsidRDefault="006110FB" w:rsidP="006110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439">
        <w:rPr>
          <w:rFonts w:ascii="Times New Roman" w:hAnsi="Times New Roman" w:cs="Times New Roman"/>
          <w:b/>
          <w:sz w:val="24"/>
          <w:szCs w:val="24"/>
          <w:u w:val="single"/>
        </w:rPr>
        <w:t>Program i finske tider:</w:t>
      </w:r>
    </w:p>
    <w:p w:rsidR="00B77E71" w:rsidRDefault="00F023BA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  <w:u w:val="single"/>
        </w:rPr>
        <w:t xml:space="preserve">Fredag 14. oktober </w:t>
      </w:r>
      <w:r w:rsidR="00A92E9A">
        <w:rPr>
          <w:rFonts w:ascii="Times New Roman" w:hAnsi="Times New Roman" w:cs="Times New Roman"/>
          <w:sz w:val="24"/>
          <w:szCs w:val="24"/>
          <w:u w:val="single"/>
        </w:rPr>
        <w:t xml:space="preserve">kl </w:t>
      </w:r>
      <w:r w:rsidRPr="00DD4439">
        <w:rPr>
          <w:rFonts w:ascii="Times New Roman" w:hAnsi="Times New Roman" w:cs="Times New Roman"/>
          <w:sz w:val="24"/>
          <w:szCs w:val="24"/>
          <w:u w:val="single"/>
        </w:rPr>
        <w:t>1800-2400</w:t>
      </w:r>
      <w:r w:rsidRPr="00DD4439">
        <w:rPr>
          <w:rFonts w:ascii="Times New Roman" w:hAnsi="Times New Roman" w:cs="Times New Roman"/>
          <w:sz w:val="24"/>
          <w:szCs w:val="24"/>
          <w:u w:val="single"/>
        </w:rPr>
        <w:br/>
      </w:r>
      <w:r w:rsidRPr="00DD4439">
        <w:rPr>
          <w:rFonts w:ascii="Times New Roman" w:hAnsi="Times New Roman" w:cs="Times New Roman"/>
          <w:sz w:val="24"/>
          <w:szCs w:val="24"/>
        </w:rPr>
        <w:t>Lagturnering Board a Match inntill 10 runder a 5 spill avhengig av påmelding</w:t>
      </w:r>
    </w:p>
    <w:p w:rsidR="00AE698B" w:rsidRPr="00DD4439" w:rsidRDefault="00F023BA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  <w:u w:val="single"/>
        </w:rPr>
        <w:t>Lørdag 15. oktober-Søndag 16.oktober</w:t>
      </w:r>
      <w:r w:rsidR="001F3725">
        <w:rPr>
          <w:rFonts w:ascii="Times New Roman" w:hAnsi="Times New Roman" w:cs="Times New Roman"/>
          <w:sz w:val="24"/>
          <w:szCs w:val="24"/>
          <w:u w:val="single"/>
        </w:rPr>
        <w:t xml:space="preserve"> spillestart kl 10.00</w:t>
      </w:r>
      <w:r w:rsidRPr="00DD4439">
        <w:rPr>
          <w:rFonts w:ascii="Times New Roman" w:hAnsi="Times New Roman" w:cs="Times New Roman"/>
          <w:sz w:val="24"/>
          <w:szCs w:val="24"/>
          <w:u w:val="single"/>
        </w:rPr>
        <w:br/>
      </w:r>
      <w:r w:rsidRPr="00DD4439">
        <w:rPr>
          <w:rFonts w:ascii="Times New Roman" w:hAnsi="Times New Roman" w:cs="Times New Roman"/>
          <w:sz w:val="24"/>
          <w:szCs w:val="24"/>
        </w:rPr>
        <w:t xml:space="preserve">Parturnering  - Monrad ved påmelding over 45 par. Ved færre par </w:t>
      </w:r>
      <w:r w:rsidR="00AE698B" w:rsidRPr="00DD4439">
        <w:rPr>
          <w:rFonts w:ascii="Times New Roman" w:hAnsi="Times New Roman" w:cs="Times New Roman"/>
          <w:sz w:val="24"/>
          <w:szCs w:val="24"/>
        </w:rPr>
        <w:t>spilles Howell</w:t>
      </w:r>
      <w:r w:rsidR="001F3725">
        <w:rPr>
          <w:rFonts w:ascii="Times New Roman" w:hAnsi="Times New Roman" w:cs="Times New Roman"/>
          <w:sz w:val="24"/>
          <w:szCs w:val="24"/>
        </w:rPr>
        <w:br/>
      </w:r>
      <w:r w:rsidRPr="00DD4439">
        <w:rPr>
          <w:rFonts w:ascii="Times New Roman" w:hAnsi="Times New Roman" w:cs="Times New Roman"/>
          <w:sz w:val="24"/>
          <w:szCs w:val="24"/>
        </w:rPr>
        <w:t>Antall spill: inntill 100. 60 lørdag og 40 søndag.</w:t>
      </w:r>
    </w:p>
    <w:p w:rsidR="00AE698B" w:rsidRPr="00DD4439" w:rsidRDefault="00AE698B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</w:rPr>
        <w:t xml:space="preserve">Påmelding </w:t>
      </w:r>
      <w:r w:rsidR="00F43BA5" w:rsidRPr="00DD4439">
        <w:rPr>
          <w:rFonts w:ascii="Times New Roman" w:hAnsi="Times New Roman" w:cs="Times New Roman"/>
          <w:sz w:val="24"/>
          <w:szCs w:val="24"/>
        </w:rPr>
        <w:t xml:space="preserve">samt detaljert info om </w:t>
      </w:r>
      <w:r w:rsidRPr="00DD4439">
        <w:rPr>
          <w:rFonts w:ascii="Times New Roman" w:hAnsi="Times New Roman" w:cs="Times New Roman"/>
          <w:sz w:val="24"/>
          <w:szCs w:val="24"/>
        </w:rPr>
        <w:t>begge t</w:t>
      </w:r>
      <w:r w:rsidR="00F133BE">
        <w:rPr>
          <w:rFonts w:ascii="Times New Roman" w:hAnsi="Times New Roman" w:cs="Times New Roman"/>
          <w:sz w:val="24"/>
          <w:szCs w:val="24"/>
        </w:rPr>
        <w:t>urneringer gjøres via Bridge.no/Turneringer/Turneringsoversikt</w:t>
      </w:r>
      <w:r w:rsidR="00A92E9A">
        <w:rPr>
          <w:rFonts w:ascii="Times New Roman" w:hAnsi="Times New Roman" w:cs="Times New Roman"/>
          <w:sz w:val="24"/>
          <w:szCs w:val="24"/>
        </w:rPr>
        <w:t>.</w:t>
      </w:r>
      <w:r w:rsidRPr="00DD4439">
        <w:rPr>
          <w:rFonts w:ascii="Times New Roman" w:hAnsi="Times New Roman" w:cs="Times New Roman"/>
          <w:sz w:val="24"/>
          <w:szCs w:val="24"/>
        </w:rPr>
        <w:br/>
        <w:t xml:space="preserve">Se også </w:t>
      </w:r>
      <w:r w:rsidR="001F3725">
        <w:rPr>
          <w:rFonts w:ascii="Times New Roman" w:hAnsi="Times New Roman" w:cs="Times New Roman"/>
          <w:sz w:val="24"/>
          <w:szCs w:val="24"/>
        </w:rPr>
        <w:t>påmeldingssiden</w:t>
      </w:r>
      <w:r w:rsidRPr="00DD4439">
        <w:rPr>
          <w:rFonts w:ascii="Times New Roman" w:hAnsi="Times New Roman" w:cs="Times New Roman"/>
          <w:sz w:val="24"/>
          <w:szCs w:val="24"/>
        </w:rPr>
        <w:t xml:space="preserve"> for oppdatert turneringsinformasjon frem mot turneringsstart.</w:t>
      </w:r>
    </w:p>
    <w:p w:rsidR="0086218F" w:rsidRPr="00B77E71" w:rsidRDefault="00F43BA5" w:rsidP="006110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439">
        <w:rPr>
          <w:rFonts w:ascii="Times New Roman" w:hAnsi="Times New Roman" w:cs="Times New Roman"/>
          <w:b/>
          <w:sz w:val="24"/>
          <w:szCs w:val="24"/>
          <w:u w:val="single"/>
        </w:rPr>
        <w:t>Innkvartering:</w:t>
      </w:r>
      <w:r w:rsidR="00B77E7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6218F" w:rsidRPr="00DD4439">
        <w:rPr>
          <w:rFonts w:ascii="Times New Roman" w:hAnsi="Times New Roman" w:cs="Times New Roman"/>
          <w:sz w:val="24"/>
          <w:szCs w:val="24"/>
        </w:rPr>
        <w:t xml:space="preserve">Santa`s Hotel Tunturi tilbyr diverse typer overnatting og forpleining til en hyggelig pris. Det tilbys overnatting med eller uten bespisning. For booking: </w:t>
      </w:r>
      <w:r w:rsidR="00A92E9A">
        <w:rPr>
          <w:rFonts w:ascii="Times New Roman" w:hAnsi="Times New Roman" w:cs="Times New Roman"/>
          <w:sz w:val="24"/>
          <w:szCs w:val="24"/>
        </w:rPr>
        <w:t>www.tunturihotelli.fi</w:t>
      </w:r>
      <w:r w:rsidR="00A92E9A">
        <w:rPr>
          <w:rFonts w:ascii="Times New Roman" w:hAnsi="Times New Roman" w:cs="Times New Roman"/>
          <w:sz w:val="24"/>
          <w:szCs w:val="24"/>
        </w:rPr>
        <w:br/>
        <w:t>S</w:t>
      </w:r>
      <w:r w:rsidR="0086218F" w:rsidRPr="00DD4439">
        <w:rPr>
          <w:rFonts w:ascii="Times New Roman" w:hAnsi="Times New Roman" w:cs="Times New Roman"/>
          <w:sz w:val="24"/>
          <w:szCs w:val="24"/>
        </w:rPr>
        <w:t>e egen info på hotellets nettside om bridgeturneringen.</w:t>
      </w:r>
    </w:p>
    <w:p w:rsidR="00EE12C7" w:rsidRPr="00B77E71" w:rsidRDefault="00EE12C7" w:rsidP="006110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439">
        <w:rPr>
          <w:rFonts w:ascii="Times New Roman" w:hAnsi="Times New Roman" w:cs="Times New Roman"/>
          <w:b/>
          <w:sz w:val="24"/>
          <w:szCs w:val="24"/>
          <w:u w:val="single"/>
        </w:rPr>
        <w:t>Sosialt arrangement:</w:t>
      </w:r>
      <w:r w:rsidR="00B77E7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6218F" w:rsidRPr="00DD4439">
        <w:rPr>
          <w:rFonts w:ascii="Times New Roman" w:hAnsi="Times New Roman" w:cs="Times New Roman"/>
          <w:sz w:val="24"/>
          <w:szCs w:val="24"/>
        </w:rPr>
        <w:t xml:space="preserve">Lørdagskveld kl 2030 vil det bli festmiddag på spillerhotellet med festmeny. Her vil vi få servert </w:t>
      </w:r>
      <w:r w:rsidR="00DD4439" w:rsidRPr="00DD4439">
        <w:rPr>
          <w:rFonts w:ascii="Times New Roman" w:hAnsi="Times New Roman" w:cs="Times New Roman"/>
          <w:sz w:val="24"/>
          <w:szCs w:val="24"/>
        </w:rPr>
        <w:t>middag</w:t>
      </w:r>
      <w:r w:rsidR="00A92E9A">
        <w:rPr>
          <w:rFonts w:ascii="Times New Roman" w:hAnsi="Times New Roman" w:cs="Times New Roman"/>
          <w:sz w:val="24"/>
          <w:szCs w:val="24"/>
        </w:rPr>
        <w:t xml:space="preserve"> til en hyggelig pris</w:t>
      </w:r>
      <w:r w:rsidR="00DD4439" w:rsidRPr="00DD4439">
        <w:rPr>
          <w:rFonts w:ascii="Times New Roman" w:hAnsi="Times New Roman" w:cs="Times New Roman"/>
          <w:sz w:val="24"/>
          <w:szCs w:val="24"/>
        </w:rPr>
        <w:t>,</w:t>
      </w:r>
      <w:r w:rsidR="0086218F" w:rsidRPr="00DD4439">
        <w:rPr>
          <w:rFonts w:ascii="Times New Roman" w:hAnsi="Times New Roman" w:cs="Times New Roman"/>
          <w:sz w:val="24"/>
          <w:szCs w:val="24"/>
        </w:rPr>
        <w:t xml:space="preserve"> røverhistorier og noen andre overraskelser. </w:t>
      </w:r>
      <w:r w:rsidR="00B77E71">
        <w:rPr>
          <w:rFonts w:ascii="Times New Roman" w:hAnsi="Times New Roman" w:cs="Times New Roman"/>
          <w:sz w:val="24"/>
          <w:szCs w:val="24"/>
        </w:rPr>
        <w:t>Påmelding til middag gjøres via hotellet.</w:t>
      </w:r>
    </w:p>
    <w:p w:rsidR="0086218F" w:rsidRDefault="0086218F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</w:rPr>
        <w:t xml:space="preserve">Etter middag vil det bli støveldans, og vi har med vår egen trubadur for anledningen: «Gemmen and </w:t>
      </w:r>
      <w:r w:rsidR="00DD4439" w:rsidRPr="00DD4439">
        <w:rPr>
          <w:rFonts w:ascii="Times New Roman" w:hAnsi="Times New Roman" w:cs="Times New Roman"/>
          <w:sz w:val="24"/>
          <w:szCs w:val="24"/>
        </w:rPr>
        <w:t>The</w:t>
      </w:r>
      <w:r w:rsidRPr="00DD4439">
        <w:rPr>
          <w:rFonts w:ascii="Times New Roman" w:hAnsi="Times New Roman" w:cs="Times New Roman"/>
          <w:sz w:val="24"/>
          <w:szCs w:val="24"/>
        </w:rPr>
        <w:t xml:space="preserve"> </w:t>
      </w:r>
      <w:r w:rsidR="00DD4439">
        <w:rPr>
          <w:rFonts w:ascii="Times New Roman" w:hAnsi="Times New Roman" w:cs="Times New Roman"/>
          <w:sz w:val="24"/>
          <w:szCs w:val="24"/>
        </w:rPr>
        <w:t>Revoker`s</w:t>
      </w:r>
      <w:r w:rsidRPr="00DD4439">
        <w:rPr>
          <w:rFonts w:ascii="Times New Roman" w:hAnsi="Times New Roman" w:cs="Times New Roman"/>
          <w:sz w:val="24"/>
          <w:szCs w:val="24"/>
        </w:rPr>
        <w:t>» som vil sørge for at du er i godt humør.</w:t>
      </w:r>
      <w:r w:rsidR="001F3725">
        <w:rPr>
          <w:rFonts w:ascii="Times New Roman" w:hAnsi="Times New Roman" w:cs="Times New Roman"/>
          <w:sz w:val="24"/>
          <w:szCs w:val="24"/>
        </w:rPr>
        <w:t xml:space="preserve"> Baren vil ha utvidet åpningstid.</w:t>
      </w:r>
      <w:r w:rsidRPr="00DD4439">
        <w:rPr>
          <w:rFonts w:ascii="Times New Roman" w:hAnsi="Times New Roman" w:cs="Times New Roman"/>
          <w:sz w:val="24"/>
          <w:szCs w:val="24"/>
        </w:rPr>
        <w:br/>
      </w:r>
      <w:r w:rsidRPr="00DD4439">
        <w:rPr>
          <w:rFonts w:ascii="Times New Roman" w:hAnsi="Times New Roman" w:cs="Times New Roman"/>
          <w:sz w:val="24"/>
          <w:szCs w:val="24"/>
        </w:rPr>
        <w:br/>
        <w:t>Da er det bare å si: Velkommen, meld deg</w:t>
      </w:r>
      <w:r w:rsidR="001F3725">
        <w:rPr>
          <w:rFonts w:ascii="Times New Roman" w:hAnsi="Times New Roman" w:cs="Times New Roman"/>
          <w:sz w:val="24"/>
          <w:szCs w:val="24"/>
        </w:rPr>
        <w:t>/dere</w:t>
      </w:r>
      <w:r w:rsidR="00A92E9A">
        <w:rPr>
          <w:rFonts w:ascii="Times New Roman" w:hAnsi="Times New Roman" w:cs="Times New Roman"/>
          <w:sz w:val="24"/>
          <w:szCs w:val="24"/>
        </w:rPr>
        <w:t xml:space="preserve"> på. Det ryktes</w:t>
      </w:r>
      <w:r w:rsidR="001F3725">
        <w:rPr>
          <w:rFonts w:ascii="Times New Roman" w:hAnsi="Times New Roman" w:cs="Times New Roman"/>
          <w:sz w:val="24"/>
          <w:szCs w:val="24"/>
        </w:rPr>
        <w:t xml:space="preserve"> at Verdensmestere, </w:t>
      </w:r>
      <w:r w:rsidRPr="00DD4439">
        <w:rPr>
          <w:rFonts w:ascii="Times New Roman" w:hAnsi="Times New Roman" w:cs="Times New Roman"/>
          <w:sz w:val="24"/>
          <w:szCs w:val="24"/>
        </w:rPr>
        <w:t>Europamestere og landslagsspillere i tillegg til deg selv</w:t>
      </w:r>
      <w:r w:rsidR="001F3725">
        <w:rPr>
          <w:rFonts w:ascii="Times New Roman" w:hAnsi="Times New Roman" w:cs="Times New Roman"/>
          <w:sz w:val="24"/>
          <w:szCs w:val="24"/>
        </w:rPr>
        <w:t xml:space="preserve"> stiller på startstreken</w:t>
      </w:r>
      <w:r w:rsidR="00A92E9A">
        <w:rPr>
          <w:rFonts w:ascii="Times New Roman" w:hAnsi="Times New Roman" w:cs="Times New Roman"/>
          <w:sz w:val="24"/>
          <w:szCs w:val="24"/>
        </w:rPr>
        <w:t>….</w:t>
      </w:r>
    </w:p>
    <w:p w:rsidR="001F3725" w:rsidRDefault="001F3725" w:rsidP="00611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hilsen</w:t>
      </w:r>
    </w:p>
    <w:p w:rsidR="006110FB" w:rsidRDefault="00DD4439" w:rsidP="00611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Vadsø Bridgeklubb</w:t>
      </w:r>
    </w:p>
    <w:p w:rsidR="00A92E9A" w:rsidRDefault="00A92E9A" w:rsidP="006110FB">
      <w:pPr>
        <w:rPr>
          <w:rFonts w:ascii="Times New Roman" w:hAnsi="Times New Roman" w:cs="Times New Roman"/>
          <w:sz w:val="24"/>
          <w:szCs w:val="24"/>
        </w:rPr>
      </w:pPr>
    </w:p>
    <w:p w:rsidR="006C7998" w:rsidRDefault="006C7998" w:rsidP="006C7998">
      <w:pPr>
        <w:jc w:val="center"/>
        <w:rPr>
          <w:rFonts w:ascii="Goudy Stout" w:hAnsi="Goudy Stout"/>
          <w:sz w:val="32"/>
          <w:szCs w:val="32"/>
        </w:rPr>
      </w:pPr>
      <w:r>
        <w:rPr>
          <w:rFonts w:ascii="Goudy Stout" w:hAnsi="Goudy Stout"/>
          <w:sz w:val="32"/>
          <w:szCs w:val="32"/>
        </w:rPr>
        <w:lastRenderedPageBreak/>
        <w:t>Welcome</w:t>
      </w:r>
    </w:p>
    <w:p w:rsidR="006C7998" w:rsidRDefault="003E442D" w:rsidP="006C7998">
      <w:pPr>
        <w:jc w:val="center"/>
        <w:rPr>
          <w:rFonts w:ascii="Goudy Stout" w:hAnsi="Goudy Stout"/>
          <w:sz w:val="32"/>
          <w:szCs w:val="32"/>
        </w:rPr>
      </w:pPr>
      <w:r w:rsidRPr="007777B0">
        <w:rPr>
          <w:rFonts w:ascii="Arial" w:hAnsi="Arial" w:cs="Arial"/>
          <w:noProof/>
          <w:color w:val="0000FF"/>
          <w:sz w:val="32"/>
          <w:szCs w:val="32"/>
          <w:lang w:eastAsia="nb-NO"/>
        </w:rPr>
        <w:drawing>
          <wp:anchor distT="0" distB="0" distL="114300" distR="114300" simplePos="0" relativeHeight="251661312" behindDoc="0" locked="0" layoutInCell="1" allowOverlap="1" wp14:anchorId="7FB9C650" wp14:editId="14F9F5E9">
            <wp:simplePos x="0" y="0"/>
            <wp:positionH relativeFrom="margin">
              <wp:posOffset>563245</wp:posOffset>
            </wp:positionH>
            <wp:positionV relativeFrom="paragraph">
              <wp:posOffset>653415</wp:posOffset>
            </wp:positionV>
            <wp:extent cx="1485900" cy="820420"/>
            <wp:effectExtent l="0" t="0" r="0" b="0"/>
            <wp:wrapSquare wrapText="bothSides"/>
            <wp:docPr id="5" name="Bilde 5" descr="Bilderesultat for innbydelse til bridgeturneri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innbydelse til bridgeturneri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7B0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62336" behindDoc="0" locked="0" layoutInCell="1" allowOverlap="1" wp14:anchorId="07F90C6A" wp14:editId="785E01F1">
            <wp:simplePos x="0" y="0"/>
            <wp:positionH relativeFrom="margin">
              <wp:posOffset>4007485</wp:posOffset>
            </wp:positionH>
            <wp:positionV relativeFrom="paragraph">
              <wp:posOffset>584835</wp:posOffset>
            </wp:positionV>
            <wp:extent cx="1638300" cy="916305"/>
            <wp:effectExtent l="0" t="0" r="0" b="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998">
        <w:rPr>
          <w:rFonts w:ascii="Goudy Stout" w:hAnsi="Goudy Stout"/>
          <w:sz w:val="32"/>
          <w:szCs w:val="32"/>
        </w:rPr>
        <w:t xml:space="preserve">Vadsøturneringen 2016 </w:t>
      </w:r>
      <w:r w:rsidR="006C7998" w:rsidRPr="007777B0">
        <w:rPr>
          <w:rFonts w:ascii="Goudy Stout" w:hAnsi="Goudy Stout"/>
          <w:sz w:val="32"/>
          <w:szCs w:val="32"/>
        </w:rPr>
        <w:t>Saariselka 14-16 oktober 2016</w:t>
      </w:r>
    </w:p>
    <w:p w:rsidR="006C7998" w:rsidRDefault="006C7998" w:rsidP="006C7998">
      <w:pPr>
        <w:jc w:val="center"/>
        <w:rPr>
          <w:rFonts w:ascii="Goudy Stout" w:hAnsi="Goudy Stout"/>
          <w:sz w:val="32"/>
          <w:szCs w:val="32"/>
        </w:rPr>
      </w:pPr>
    </w:p>
    <w:p w:rsidR="006C7998" w:rsidRDefault="006C7998" w:rsidP="006110FB">
      <w:pPr>
        <w:rPr>
          <w:rFonts w:ascii="Times New Roman" w:hAnsi="Times New Roman" w:cs="Times New Roman"/>
          <w:sz w:val="24"/>
          <w:szCs w:val="24"/>
        </w:rPr>
      </w:pPr>
    </w:p>
    <w:p w:rsidR="00E86972" w:rsidRPr="00584E17" w:rsidRDefault="00E86972" w:rsidP="006110FB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Vadsø bridge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club is pleased to invite you to bridge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tournament in Saariselka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on 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14 to 16 October 2016. This year marks the 20th anniversary for the tournament in northern Finland as well as the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bridgeclub is 95 years, and we will therefore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arrange a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common 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dinner at Saturday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evening with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reasonable prices. The event takes place as usual at Santa`s Hotel Tunturi</w:t>
      </w:r>
    </w:p>
    <w:p w:rsidR="00E86972" w:rsidRPr="00584E17" w:rsidRDefault="002918EC" w:rsidP="006110FB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t>Program in Finnish times</w:t>
      </w:r>
      <w:r w:rsidR="00584E17" w:rsidRPr="00584E17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br/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Friday 14 October - 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1800 to 2400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o`clock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 xml:space="preserve">Board a Match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teams -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up to 10 rounds a 5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boards depending on how many teams signed up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 xml:space="preserve">Saturday 15 October to Sunday 16th of October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- 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play startin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g at 10:00</w:t>
      </w:r>
      <w:r w:rsidR="00A92E9A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o`clock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Monrad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Pair - 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when registerin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g over 45 pairs. If fewer pairs we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played Howell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Number of boards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: until 100.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60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boards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Saturday and 40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boards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Sunday.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 xml:space="preserve">Registration and detailed information about both tournaments 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is to be </w:t>
      </w:r>
      <w:r w:rsidR="00F133BE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made via </w:t>
      </w:r>
      <w:r w:rsidR="00F133BE" w:rsidRPr="00F133BE">
        <w:rPr>
          <w:rFonts w:ascii="Times New Roman" w:hAnsi="Times New Roman" w:cs="Times New Roman"/>
          <w:sz w:val="24"/>
          <w:szCs w:val="24"/>
          <w:lang w:val="en-GB"/>
        </w:rPr>
        <w:t>Bridge.no/Turneringer/Turneringsoversikt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>See also sign-up page</w:t>
      </w:r>
      <w:r w:rsid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for each tournament</w:t>
      </w:r>
      <w:r w:rsidR="00584E17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for updated tournament information leading up to the tournament start.</w:t>
      </w:r>
    </w:p>
    <w:p w:rsidR="003E442D" w:rsidRDefault="00584E17" w:rsidP="006110FB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t>A</w:t>
      </w:r>
      <w:r w:rsidR="002918EC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t>ccommodation</w:t>
      </w:r>
      <w:r w:rsidRPr="00584E17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br/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Santa`s Hotel Tunturi offers various types of accommodation and catering at a nice price. It offers accommodation with or without dinner. For booking: </w:t>
      </w:r>
      <w:r w:rsidRPr="002918EC">
        <w:rPr>
          <w:rFonts w:ascii="Times New Roman" w:hAnsi="Times New Roman" w:cs="Times New Roman"/>
          <w:color w:val="0070C0"/>
          <w:sz w:val="24"/>
          <w:szCs w:val="24"/>
          <w:lang w:val="en"/>
        </w:rPr>
        <w:t>www.tunturihotelli.fi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see separate info on 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t>the hotels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website about 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bridge tournament.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Pr="002918EC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t>Social ev</w:t>
      </w:r>
      <w:r w:rsidR="002918EC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t>ents</w:t>
      </w:r>
      <w:r w:rsidRPr="002918EC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n"/>
        </w:rPr>
        <w:br/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Saturday at 20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>.30 there will be a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dinner at 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Santa Tunturi 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hotel with festi</w:t>
      </w:r>
      <w:r w:rsidR="002918EC">
        <w:rPr>
          <w:rFonts w:ascii="Times New Roman" w:hAnsi="Times New Roman" w:cs="Times New Roman"/>
          <w:color w:val="222222"/>
          <w:sz w:val="24"/>
          <w:szCs w:val="24"/>
          <w:lang w:val="en"/>
        </w:rPr>
        <w:t>val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B77E71"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menu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. 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Here we will be served dinner</w:t>
      </w:r>
      <w:r w:rsidR="00A92E9A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for a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nice prize</w:t>
      </w:r>
      <w:bookmarkStart w:id="0" w:name="_GoBack"/>
      <w:bookmarkEnd w:id="0"/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and some other surprises.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Book the dinner when you book the hotel.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>After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dinner there will be boot dancing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and we have our own tro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>ubadour for the occasion: "Gemmen and The Revoker`s" who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will ensure that you are in a good mood. The bar will have extended opening hours.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>Then it is just t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>o say: Welcome, and sign up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. It is rumored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that it is possible that W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>orld cha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>mpions, European champions and I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nternationals besides yourself 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will 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be on the starting </w:t>
      </w:r>
      <w:r w:rsidR="00B77E71">
        <w:rPr>
          <w:rFonts w:ascii="Times New Roman" w:hAnsi="Times New Roman" w:cs="Times New Roman"/>
          <w:color w:val="222222"/>
          <w:sz w:val="24"/>
          <w:szCs w:val="24"/>
          <w:lang w:val="en"/>
        </w:rPr>
        <w:t>list….</w:t>
      </w:r>
    </w:p>
    <w:p w:rsidR="00584E17" w:rsidRPr="002918EC" w:rsidRDefault="00584E17" w:rsidP="006110FB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>With regards</w:t>
      </w:r>
      <w:r w:rsidRPr="00584E17">
        <w:rPr>
          <w:rFonts w:ascii="Times New Roman" w:hAnsi="Times New Roman" w:cs="Times New Roman"/>
          <w:color w:val="222222"/>
          <w:sz w:val="24"/>
          <w:szCs w:val="24"/>
          <w:lang w:val="en"/>
        </w:rPr>
        <w:br/>
        <w:t>Vadsø Bridge club</w:t>
      </w:r>
    </w:p>
    <w:sectPr w:rsidR="00584E17" w:rsidRPr="00291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1D"/>
    <w:rsid w:val="000716A3"/>
    <w:rsid w:val="00092FF3"/>
    <w:rsid w:val="001501F8"/>
    <w:rsid w:val="001F3725"/>
    <w:rsid w:val="002411C0"/>
    <w:rsid w:val="002918EC"/>
    <w:rsid w:val="00344D0E"/>
    <w:rsid w:val="003E442D"/>
    <w:rsid w:val="004316D1"/>
    <w:rsid w:val="005539DC"/>
    <w:rsid w:val="00577BC9"/>
    <w:rsid w:val="00584E17"/>
    <w:rsid w:val="006110FB"/>
    <w:rsid w:val="00696858"/>
    <w:rsid w:val="006C7998"/>
    <w:rsid w:val="007328CC"/>
    <w:rsid w:val="007777B0"/>
    <w:rsid w:val="0086218F"/>
    <w:rsid w:val="00886F65"/>
    <w:rsid w:val="009C544C"/>
    <w:rsid w:val="00A92E9A"/>
    <w:rsid w:val="00AE698B"/>
    <w:rsid w:val="00B77E71"/>
    <w:rsid w:val="00D366AC"/>
    <w:rsid w:val="00D70C91"/>
    <w:rsid w:val="00DA041D"/>
    <w:rsid w:val="00DD4439"/>
    <w:rsid w:val="00E50E81"/>
    <w:rsid w:val="00E86972"/>
    <w:rsid w:val="00EE12C7"/>
    <w:rsid w:val="00F023BA"/>
    <w:rsid w:val="00F1270F"/>
    <w:rsid w:val="00F133BE"/>
    <w:rsid w:val="00F43BA5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8CE44-8654-4DEB-ACA2-750E531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AC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6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6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6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D366AC"/>
    <w:rPr>
      <w:sz w:val="9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66AC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66AC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6AC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6AC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6AC"/>
    <w:rPr>
      <w:rFonts w:asciiTheme="majorHAnsi" w:eastAsiaTheme="majorEastAsia" w:hAnsiTheme="majorHAnsi" w:cstheme="majorBidi"/>
      <w:color w:val="3D4F5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6AC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366AC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366AC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6AC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6AC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366AC"/>
    <w:rPr>
      <w:b/>
      <w:bCs/>
      <w:color w:val="4DB848"/>
    </w:rPr>
  </w:style>
  <w:style w:type="character" w:styleId="Utheving">
    <w:name w:val="Emphasis"/>
    <w:basedOn w:val="Standardskriftforavsnitt"/>
    <w:uiPriority w:val="20"/>
    <w:qFormat/>
    <w:rsid w:val="00D366AC"/>
    <w:rPr>
      <w:i/>
      <w:iCs/>
    </w:rPr>
  </w:style>
  <w:style w:type="paragraph" w:styleId="Ingenmellomrom">
    <w:name w:val="No Spacing"/>
    <w:uiPriority w:val="1"/>
    <w:qFormat/>
    <w:rsid w:val="004316D1"/>
    <w:pPr>
      <w:spacing w:after="0"/>
    </w:pPr>
    <w:rPr>
      <w:sz w:val="20"/>
    </w:rPr>
  </w:style>
  <w:style w:type="paragraph" w:styleId="Listeavsnitt">
    <w:name w:val="List Paragraph"/>
    <w:basedOn w:val="Normal"/>
    <w:uiPriority w:val="34"/>
    <w:qFormat/>
    <w:rsid w:val="00D36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366AC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D366AC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6AC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6AC"/>
    <w:rPr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D366AC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D366AC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D366AC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D366AC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366AC"/>
    <w:rPr>
      <w:b/>
      <w:bCs/>
      <w:smallCaps/>
      <w:color w:val="4DB848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77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BC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6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88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0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2180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4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02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96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1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883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8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4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1395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3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7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020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057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6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170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56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no/imgres?imgurl=http://www.nestorutvikling.no/images/StandardImage/brigde3.jpg&amp;imgrefurl=http://www.nestorutvikling.no/vi-tilbyr/kurs-og-kulturreiser/temakurs/bridgeturnering-for-voksne-med-spillgjennomgang-paa-kvelden&amp;docid=8ezOc7AfFuWYZM&amp;tbnid=bdQtoMxNhBkJIM:&amp;w=632&amp;h=350&amp;bih=1103&amp;biw=1920&amp;ved=0ahUKEwiYvd71hvDMAhWiApoKHZQUBtcQMwhCKBgwGA&amp;iact=mrc&amp;uact=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rofilSVV">
  <a:themeElements>
    <a:clrScheme name="Egendefinert 1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008EC2"/>
      </a:accent5>
      <a:accent6>
        <a:srgbClr val="75450B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Statens vegvesen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Næss Geir Olav</dc:creator>
  <cp:keywords/>
  <dc:description/>
  <cp:lastModifiedBy>Næss Geir Olav</cp:lastModifiedBy>
  <cp:revision>19</cp:revision>
  <cp:lastPrinted>2016-05-24T10:04:00Z</cp:lastPrinted>
  <dcterms:created xsi:type="dcterms:W3CDTF">2016-05-23T11:08:00Z</dcterms:created>
  <dcterms:modified xsi:type="dcterms:W3CDTF">2016-05-25T09:37:00Z</dcterms:modified>
</cp:coreProperties>
</file>